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D0" w:rsidRPr="00A967A7" w:rsidRDefault="00464E5F">
      <w:pPr>
        <w:rPr>
          <w:rFonts w:asciiTheme="majorHAnsi" w:hAnsiTheme="majorHAnsi"/>
          <w:b/>
        </w:rPr>
      </w:pPr>
      <w:bookmarkStart w:id="0" w:name="_GoBack"/>
      <w:bookmarkEnd w:id="0"/>
      <w:r w:rsidRPr="00A967A7">
        <w:rPr>
          <w:rFonts w:asciiTheme="majorHAnsi" w:hAnsiTheme="majorHAnsi"/>
        </w:rPr>
        <w:t>Name_________________________________ Period__</w:t>
      </w:r>
      <w:r w:rsidR="00A967A7">
        <w:rPr>
          <w:rFonts w:asciiTheme="majorHAnsi" w:hAnsiTheme="majorHAnsi"/>
        </w:rPr>
        <w:t>______</w:t>
      </w:r>
      <w:r w:rsidRPr="00A967A7">
        <w:rPr>
          <w:rFonts w:asciiTheme="majorHAnsi" w:hAnsiTheme="majorHAnsi"/>
        </w:rPr>
        <w:t xml:space="preserve">__  </w:t>
      </w:r>
      <w:r w:rsidR="00A967A7">
        <w:rPr>
          <w:rFonts w:asciiTheme="majorHAnsi" w:hAnsiTheme="majorHAnsi"/>
        </w:rPr>
        <w:t xml:space="preserve"> </w:t>
      </w:r>
      <w:r w:rsidR="00A967A7" w:rsidRPr="00A967A7">
        <w:rPr>
          <w:rFonts w:asciiTheme="majorHAnsi" w:hAnsiTheme="majorHAnsi"/>
        </w:rPr>
        <w:t>Chemistry II</w:t>
      </w:r>
      <w:r w:rsidR="00A967A7" w:rsidRPr="00A967A7">
        <w:rPr>
          <w:rFonts w:asciiTheme="majorHAnsi" w:hAnsiTheme="majorHAnsi"/>
        </w:rPr>
        <w:tab/>
      </w:r>
      <w:r w:rsidR="00A967A7" w:rsidRPr="00A967A7">
        <w:rPr>
          <w:rFonts w:asciiTheme="majorHAnsi" w:hAnsiTheme="majorHAnsi"/>
        </w:rPr>
        <w:tab/>
      </w:r>
      <w:r w:rsidR="00A967A7" w:rsidRPr="00A967A7">
        <w:rPr>
          <w:rFonts w:asciiTheme="majorHAnsi" w:hAnsiTheme="majorHAnsi"/>
        </w:rPr>
        <w:tab/>
        <w:t xml:space="preserve">  </w:t>
      </w:r>
      <w:r w:rsidRPr="00A967A7">
        <w:rPr>
          <w:rFonts w:asciiTheme="majorHAnsi" w:hAnsiTheme="majorHAnsi"/>
          <w:b/>
        </w:rPr>
        <w:t>Life Cycle of a Polymer</w:t>
      </w:r>
    </w:p>
    <w:p w:rsidR="00464E5F" w:rsidRPr="00A967A7" w:rsidRDefault="00464E5F">
      <w:pPr>
        <w:rPr>
          <w:rFonts w:asciiTheme="majorHAnsi" w:hAnsiTheme="majorHAnsi"/>
        </w:rPr>
      </w:pPr>
      <w:r w:rsidRPr="00A967A7">
        <w:rPr>
          <w:rFonts w:asciiTheme="majorHAnsi" w:hAnsiTheme="majorHAnsi"/>
        </w:rPr>
        <w:t>Polymers are an important category of “designed molecules” in the 21</w:t>
      </w:r>
      <w:r w:rsidRPr="00A967A7">
        <w:rPr>
          <w:rFonts w:asciiTheme="majorHAnsi" w:hAnsiTheme="majorHAnsi"/>
          <w:vertAlign w:val="superscript"/>
        </w:rPr>
        <w:t>st</w:t>
      </w:r>
      <w:r w:rsidRPr="00A967A7">
        <w:rPr>
          <w:rFonts w:asciiTheme="majorHAnsi" w:hAnsiTheme="majorHAnsi"/>
        </w:rPr>
        <w:t xml:space="preserve"> century. A polymer is a large molecule composed of 500-20,000 or more repeating units called monomers. Many of the polymers we use today are produced from oil or natural gas, called </w:t>
      </w:r>
      <w:r w:rsidRPr="0081171C">
        <w:rPr>
          <w:rFonts w:asciiTheme="majorHAnsi" w:hAnsiTheme="majorHAnsi"/>
          <w:b/>
          <w:u w:val="single"/>
        </w:rPr>
        <w:t>petrochemicals</w:t>
      </w:r>
      <w:r w:rsidRPr="00A967A7">
        <w:rPr>
          <w:rFonts w:asciiTheme="majorHAnsi" w:hAnsiTheme="majorHAnsi"/>
        </w:rPr>
        <w:t xml:space="preserve">. </w:t>
      </w:r>
    </w:p>
    <w:p w:rsidR="00464E5F" w:rsidRPr="00A967A7" w:rsidRDefault="00464E5F">
      <w:pPr>
        <w:rPr>
          <w:rFonts w:asciiTheme="majorHAnsi" w:hAnsiTheme="majorHAnsi"/>
          <w:b/>
          <w:u w:val="single"/>
        </w:rPr>
      </w:pPr>
      <w:r w:rsidRPr="00A967A7">
        <w:rPr>
          <w:rFonts w:asciiTheme="majorHAnsi" w:hAnsiTheme="majorHAnsi"/>
          <w:b/>
          <w:u w:val="single"/>
        </w:rPr>
        <w:t>Learning Target</w:t>
      </w:r>
      <w:r w:rsidR="00A967A7">
        <w:rPr>
          <w:rFonts w:asciiTheme="majorHAnsi" w:hAnsiTheme="majorHAnsi"/>
          <w:b/>
          <w:u w:val="single"/>
        </w:rPr>
        <w:t>s</w:t>
      </w:r>
      <w:r w:rsidRPr="00A967A7">
        <w:rPr>
          <w:rFonts w:asciiTheme="majorHAnsi" w:hAnsiTheme="majorHAnsi"/>
          <w:b/>
          <w:u w:val="single"/>
        </w:rPr>
        <w:t>:</w:t>
      </w:r>
    </w:p>
    <w:p w:rsidR="00464E5F" w:rsidRPr="00A967A7" w:rsidRDefault="00464E5F" w:rsidP="00A967A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967A7">
        <w:rPr>
          <w:rFonts w:asciiTheme="majorHAnsi" w:hAnsiTheme="majorHAnsi"/>
        </w:rPr>
        <w:t>I can describe the life cycle of a polymer and identify everyday items that are made from petroleum-based polymers.</w:t>
      </w:r>
    </w:p>
    <w:p w:rsidR="00464E5F" w:rsidRPr="00A967A7" w:rsidRDefault="00464E5F" w:rsidP="00A967A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967A7">
        <w:rPr>
          <w:rFonts w:asciiTheme="majorHAnsi" w:hAnsiTheme="majorHAnsi"/>
        </w:rPr>
        <w:t xml:space="preserve">I can </w:t>
      </w:r>
      <w:r w:rsidR="00A967A7">
        <w:rPr>
          <w:rFonts w:asciiTheme="majorHAnsi" w:hAnsiTheme="majorHAnsi"/>
        </w:rPr>
        <w:t>describe the relationship between a polymer and the monomers from which it forms</w:t>
      </w:r>
      <w:r w:rsidRPr="00A967A7">
        <w:rPr>
          <w:rFonts w:asciiTheme="majorHAnsi" w:hAnsiTheme="majorHAnsi"/>
        </w:rPr>
        <w:t>.</w:t>
      </w:r>
    </w:p>
    <w:p w:rsidR="00464E5F" w:rsidRPr="00A967A7" w:rsidRDefault="00A967A7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Polymer Properties</w:t>
      </w:r>
      <w:r w:rsidR="00464E5F" w:rsidRPr="00A967A7">
        <w:rPr>
          <w:rFonts w:asciiTheme="majorHAnsi" w:hAnsiTheme="majorHAnsi"/>
          <w:b/>
          <w:u w:val="single"/>
        </w:rPr>
        <w:t>:</w:t>
      </w:r>
    </w:p>
    <w:p w:rsidR="00464E5F" w:rsidRPr="00A967A7" w:rsidRDefault="00464E5F">
      <w:pPr>
        <w:rPr>
          <w:rFonts w:asciiTheme="majorHAnsi" w:hAnsiTheme="majorHAnsi"/>
        </w:rPr>
      </w:pPr>
      <w:r w:rsidRPr="00A967A7">
        <w:rPr>
          <w:rFonts w:asciiTheme="majorHAnsi" w:hAnsiTheme="majorHAnsi"/>
        </w:rPr>
        <w:t xml:space="preserve">With your team, examine the container of polymers. Find a way to sort </w:t>
      </w:r>
      <w:r w:rsidR="0081171C">
        <w:rPr>
          <w:rFonts w:asciiTheme="majorHAnsi" w:hAnsiTheme="majorHAnsi"/>
        </w:rPr>
        <w:t>the polymers</w:t>
      </w:r>
      <w:r w:rsidRPr="00A967A7">
        <w:rPr>
          <w:rFonts w:asciiTheme="majorHAnsi" w:hAnsiTheme="majorHAnsi"/>
        </w:rPr>
        <w:t xml:space="preserve"> into</w:t>
      </w:r>
      <w:r w:rsidR="00A967A7">
        <w:rPr>
          <w:rFonts w:asciiTheme="majorHAnsi" w:hAnsiTheme="majorHAnsi"/>
        </w:rPr>
        <w:t xml:space="preserve"> several (3-4)</w:t>
      </w:r>
      <w:r w:rsidRPr="00A967A7">
        <w:rPr>
          <w:rFonts w:asciiTheme="majorHAnsi" w:hAnsiTheme="majorHAnsi"/>
        </w:rPr>
        <w:t xml:space="preserve"> categories.</w:t>
      </w:r>
    </w:p>
    <w:p w:rsidR="00464E5F" w:rsidRDefault="00464E5F" w:rsidP="00A967A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967A7">
        <w:rPr>
          <w:rFonts w:asciiTheme="majorHAnsi" w:hAnsiTheme="majorHAnsi"/>
        </w:rPr>
        <w:t>Describe your sorting strategy</w:t>
      </w:r>
      <w:r w:rsidR="00A967A7">
        <w:rPr>
          <w:rFonts w:asciiTheme="majorHAnsi" w:hAnsiTheme="majorHAnsi"/>
        </w:rPr>
        <w:t>. What categories did you choose?</w:t>
      </w:r>
    </w:p>
    <w:p w:rsidR="00A967A7" w:rsidRPr="00A967A7" w:rsidRDefault="00A967A7" w:rsidP="00A967A7">
      <w:pPr>
        <w:rPr>
          <w:rFonts w:asciiTheme="majorHAnsi" w:hAnsiTheme="majorHAnsi"/>
        </w:rPr>
      </w:pPr>
    </w:p>
    <w:p w:rsidR="00A967A7" w:rsidRPr="00A20847" w:rsidRDefault="00A967A7" w:rsidP="00A967A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A20847">
        <w:rPr>
          <w:rFonts w:asciiTheme="majorHAnsi" w:hAnsiTheme="majorHAnsi"/>
        </w:rPr>
        <w:t>Describe the general properties of each category</w:t>
      </w:r>
      <w:r w:rsidR="00A20847" w:rsidRPr="00A20847">
        <w:rPr>
          <w:rFonts w:asciiTheme="majorHAnsi" w:hAnsiTheme="majorHAnsi"/>
        </w:rPr>
        <w:t xml:space="preserve"> and </w:t>
      </w:r>
      <w:r w:rsidRPr="00A20847">
        <w:rPr>
          <w:rFonts w:asciiTheme="majorHAnsi" w:hAnsiTheme="majorHAnsi"/>
        </w:rPr>
        <w:t>what it is probably used for</w:t>
      </w:r>
      <w:r w:rsidR="00A20847">
        <w:rPr>
          <w:rFonts w:asciiTheme="majorHAnsi" w:hAnsiTheme="majorHAnsi"/>
        </w:rPr>
        <w:t>.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377"/>
        <w:gridCol w:w="4193"/>
        <w:gridCol w:w="3960"/>
      </w:tblGrid>
      <w:tr w:rsidR="00A20847" w:rsidTr="00A20847">
        <w:tc>
          <w:tcPr>
            <w:tcW w:w="2377" w:type="dxa"/>
            <w:shd w:val="clear" w:color="auto" w:fill="D9D9D9" w:themeFill="background1" w:themeFillShade="D9"/>
          </w:tcPr>
          <w:p w:rsidR="00A20847" w:rsidRPr="00A967A7" w:rsidRDefault="00A20847" w:rsidP="00A967A7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</w:rPr>
            </w:pPr>
            <w:r w:rsidRPr="00A967A7">
              <w:rPr>
                <w:rFonts w:asciiTheme="majorHAnsi" w:hAnsiTheme="majorHAnsi"/>
                <w:b/>
              </w:rPr>
              <w:t>Polymer</w:t>
            </w:r>
            <w:r>
              <w:rPr>
                <w:rFonts w:asciiTheme="majorHAnsi" w:hAnsiTheme="majorHAnsi"/>
                <w:b/>
              </w:rPr>
              <w:t xml:space="preserve"> Category</w:t>
            </w:r>
          </w:p>
        </w:tc>
        <w:tc>
          <w:tcPr>
            <w:tcW w:w="4193" w:type="dxa"/>
            <w:shd w:val="clear" w:color="auto" w:fill="D9D9D9" w:themeFill="background1" w:themeFillShade="D9"/>
          </w:tcPr>
          <w:p w:rsidR="00A20847" w:rsidRPr="00A967A7" w:rsidRDefault="00A20847" w:rsidP="00A967A7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</w:rPr>
            </w:pPr>
            <w:r w:rsidRPr="00A967A7">
              <w:rPr>
                <w:rFonts w:asciiTheme="majorHAnsi" w:hAnsiTheme="majorHAnsi"/>
                <w:b/>
              </w:rPr>
              <w:t>Properties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A20847" w:rsidRPr="00A967A7" w:rsidRDefault="00A20847" w:rsidP="00A967A7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</w:rPr>
            </w:pPr>
            <w:r w:rsidRPr="00A967A7">
              <w:rPr>
                <w:rFonts w:asciiTheme="majorHAnsi" w:hAnsiTheme="majorHAnsi"/>
                <w:b/>
              </w:rPr>
              <w:t>Potential Uses</w:t>
            </w:r>
          </w:p>
        </w:tc>
      </w:tr>
      <w:tr w:rsidR="00A20847" w:rsidTr="00A20847">
        <w:tc>
          <w:tcPr>
            <w:tcW w:w="2377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4193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3960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</w:tr>
      <w:tr w:rsidR="00A20847" w:rsidTr="00A20847">
        <w:tc>
          <w:tcPr>
            <w:tcW w:w="2377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4193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3960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</w:tr>
      <w:tr w:rsidR="00A20847" w:rsidTr="00A20847">
        <w:tc>
          <w:tcPr>
            <w:tcW w:w="2377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4193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3960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</w:tr>
      <w:tr w:rsidR="00A20847" w:rsidTr="00A20847">
        <w:tc>
          <w:tcPr>
            <w:tcW w:w="2377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4193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3960" w:type="dxa"/>
          </w:tcPr>
          <w:p w:rsidR="00A20847" w:rsidRDefault="00A20847" w:rsidP="00A20847">
            <w:pPr>
              <w:pStyle w:val="ListParagraph"/>
              <w:spacing w:line="840" w:lineRule="auto"/>
              <w:ind w:left="0"/>
              <w:rPr>
                <w:rFonts w:asciiTheme="majorHAnsi" w:hAnsiTheme="majorHAnsi"/>
              </w:rPr>
            </w:pPr>
          </w:p>
        </w:tc>
      </w:tr>
    </w:tbl>
    <w:p w:rsidR="0081171C" w:rsidRDefault="0081171C">
      <w:pPr>
        <w:rPr>
          <w:rFonts w:asciiTheme="majorHAnsi" w:hAnsiTheme="majorHAnsi"/>
        </w:rPr>
      </w:pPr>
    </w:p>
    <w:p w:rsidR="00464E5F" w:rsidRPr="0081171C" w:rsidRDefault="00464E5F">
      <w:pPr>
        <w:rPr>
          <w:rFonts w:asciiTheme="majorHAnsi" w:hAnsiTheme="majorHAnsi"/>
          <w:b/>
          <w:u w:val="single"/>
        </w:rPr>
      </w:pPr>
      <w:r w:rsidRPr="0081171C">
        <w:rPr>
          <w:rFonts w:asciiTheme="majorHAnsi" w:hAnsiTheme="majorHAnsi"/>
          <w:b/>
          <w:u w:val="single"/>
        </w:rPr>
        <w:t>The Life Cycle of a Polymer</w:t>
      </w:r>
      <w:r w:rsidR="0081171C" w:rsidRPr="0081171C">
        <w:rPr>
          <w:rFonts w:asciiTheme="majorHAnsi" w:hAnsiTheme="majorHAnsi"/>
          <w:b/>
          <w:u w:val="single"/>
        </w:rPr>
        <w:t>:</w:t>
      </w:r>
    </w:p>
    <w:p w:rsidR="00464E5F" w:rsidRPr="00A967A7" w:rsidRDefault="00464E5F">
      <w:pPr>
        <w:rPr>
          <w:rFonts w:asciiTheme="majorHAnsi" w:hAnsiTheme="majorHAnsi"/>
        </w:rPr>
      </w:pPr>
      <w:r w:rsidRPr="00A967A7">
        <w:rPr>
          <w:rFonts w:asciiTheme="majorHAnsi" w:hAnsiTheme="majorHAnsi"/>
        </w:rPr>
        <w:t>Your team will be assigned a plastics code</w:t>
      </w:r>
      <w:r w:rsidR="0081171C">
        <w:rPr>
          <w:rFonts w:asciiTheme="majorHAnsi" w:hAnsiTheme="majorHAnsi"/>
        </w:rPr>
        <w:t xml:space="preserve"> or category</w:t>
      </w:r>
      <w:r w:rsidR="004B5A65">
        <w:rPr>
          <w:rFonts w:asciiTheme="majorHAnsi" w:hAnsiTheme="majorHAnsi"/>
        </w:rPr>
        <w:t xml:space="preserve"> from 1-7</w:t>
      </w:r>
      <w:r w:rsidRPr="00A967A7">
        <w:rPr>
          <w:rFonts w:asciiTheme="majorHAnsi" w:hAnsiTheme="majorHAnsi"/>
        </w:rPr>
        <w:t>. Use the internet or other resources to answer the following questions about the polymer resin referred to by your code</w:t>
      </w:r>
      <w:r w:rsidR="00A20847">
        <w:rPr>
          <w:rFonts w:asciiTheme="majorHAnsi" w:hAnsiTheme="majorHAnsi"/>
        </w:rPr>
        <w:t xml:space="preserve"> or category</w:t>
      </w:r>
      <w:r w:rsidRPr="00A967A7">
        <w:rPr>
          <w:rFonts w:asciiTheme="majorHAnsi" w:hAnsiTheme="majorHAnsi"/>
        </w:rPr>
        <w:t>. Be prepared to share your results with the class</w:t>
      </w:r>
      <w:r w:rsidR="00A967A7" w:rsidRPr="00A967A7">
        <w:rPr>
          <w:rFonts w:asciiTheme="majorHAnsi" w:hAnsiTheme="majorHAnsi"/>
        </w:rPr>
        <w:t xml:space="preserve"> in a </w:t>
      </w:r>
      <w:r w:rsidR="00A967A7" w:rsidRPr="0081171C">
        <w:rPr>
          <w:rFonts w:asciiTheme="majorHAnsi" w:hAnsiTheme="majorHAnsi"/>
          <w:b/>
        </w:rPr>
        <w:t>creative display</w:t>
      </w:r>
      <w:r w:rsidR="0081171C">
        <w:rPr>
          <w:rFonts w:asciiTheme="majorHAnsi" w:hAnsiTheme="majorHAnsi"/>
          <w:b/>
        </w:rPr>
        <w:t xml:space="preserve"> and short presentation</w:t>
      </w:r>
      <w:r w:rsidR="00A967A7" w:rsidRPr="00A967A7">
        <w:rPr>
          <w:rFonts w:asciiTheme="majorHAnsi" w:hAnsiTheme="majorHAnsi"/>
        </w:rPr>
        <w:t xml:space="preserve">—make a </w:t>
      </w:r>
      <w:r w:rsidR="0081171C">
        <w:rPr>
          <w:rFonts w:asciiTheme="majorHAnsi" w:hAnsiTheme="majorHAnsi"/>
        </w:rPr>
        <w:t>butcher paper poster</w:t>
      </w:r>
      <w:r w:rsidRPr="00A967A7">
        <w:rPr>
          <w:rFonts w:asciiTheme="majorHAnsi" w:hAnsiTheme="majorHAnsi"/>
        </w:rPr>
        <w:t>.</w:t>
      </w:r>
      <w:r w:rsidR="00A967A7" w:rsidRPr="00A967A7">
        <w:rPr>
          <w:rFonts w:asciiTheme="majorHAnsi" w:hAnsiTheme="majorHAnsi"/>
        </w:rPr>
        <w:t xml:space="preserve"> </w:t>
      </w:r>
    </w:p>
    <w:p w:rsidR="00464E5F" w:rsidRPr="00A967A7" w:rsidRDefault="00464E5F" w:rsidP="00464E5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967A7">
        <w:rPr>
          <w:rFonts w:asciiTheme="majorHAnsi" w:hAnsiTheme="majorHAnsi"/>
        </w:rPr>
        <w:t>List your assigned code and the name of the polymer to which it refers.</w:t>
      </w:r>
    </w:p>
    <w:p w:rsidR="00464E5F" w:rsidRPr="00A967A7" w:rsidRDefault="00464E5F" w:rsidP="00464E5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967A7">
        <w:rPr>
          <w:rFonts w:asciiTheme="majorHAnsi" w:hAnsiTheme="majorHAnsi"/>
        </w:rPr>
        <w:t>Draw the structural formula of the monomer that forms your polymer</w:t>
      </w:r>
      <w:r w:rsidR="0081171C">
        <w:rPr>
          <w:rFonts w:asciiTheme="majorHAnsi" w:hAnsiTheme="majorHAnsi"/>
        </w:rPr>
        <w:t>.</w:t>
      </w:r>
    </w:p>
    <w:p w:rsidR="00464E5F" w:rsidRPr="00A967A7" w:rsidRDefault="00464E5F" w:rsidP="00464E5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967A7">
        <w:rPr>
          <w:rFonts w:asciiTheme="majorHAnsi" w:hAnsiTheme="majorHAnsi"/>
        </w:rPr>
        <w:t xml:space="preserve">List some common applications of your product. </w:t>
      </w:r>
      <w:r w:rsidR="0081171C">
        <w:rPr>
          <w:rFonts w:asciiTheme="majorHAnsi" w:hAnsiTheme="majorHAnsi"/>
        </w:rPr>
        <w:t>Bring</w:t>
      </w:r>
      <w:r w:rsidRPr="00A967A7">
        <w:rPr>
          <w:rFonts w:asciiTheme="majorHAnsi" w:hAnsiTheme="majorHAnsi"/>
        </w:rPr>
        <w:t xml:space="preserve"> in a sample of the material for your presentation</w:t>
      </w:r>
      <w:r w:rsidR="0081171C">
        <w:rPr>
          <w:rFonts w:asciiTheme="majorHAnsi" w:hAnsiTheme="majorHAnsi"/>
        </w:rPr>
        <w:t>. You might have to assign a courageous teammate to do some dumpster diving</w:t>
      </w:r>
      <w:r w:rsidRPr="00A967A7">
        <w:rPr>
          <w:rFonts w:asciiTheme="majorHAnsi" w:hAnsiTheme="majorHAnsi"/>
        </w:rPr>
        <w:t>.</w:t>
      </w:r>
    </w:p>
    <w:p w:rsidR="00464E5F" w:rsidRPr="00A967A7" w:rsidRDefault="00464E5F" w:rsidP="00464E5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967A7">
        <w:rPr>
          <w:rFonts w:asciiTheme="majorHAnsi" w:hAnsiTheme="majorHAnsi"/>
        </w:rPr>
        <w:t xml:space="preserve">Is this material recycled in </w:t>
      </w:r>
      <w:r w:rsidR="004B5A65">
        <w:rPr>
          <w:rFonts w:asciiTheme="majorHAnsi" w:hAnsiTheme="majorHAnsi"/>
        </w:rPr>
        <w:t>your town</w:t>
      </w:r>
      <w:r w:rsidRPr="00A967A7">
        <w:rPr>
          <w:rFonts w:asciiTheme="majorHAnsi" w:hAnsiTheme="majorHAnsi"/>
        </w:rPr>
        <w:t xml:space="preserve">? </w:t>
      </w:r>
      <w:r w:rsidR="00A20847">
        <w:rPr>
          <w:rFonts w:asciiTheme="majorHAnsi" w:hAnsiTheme="majorHAnsi"/>
        </w:rPr>
        <w:t>Check the recycling info</w:t>
      </w:r>
      <w:r w:rsidR="004B5A65">
        <w:rPr>
          <w:rFonts w:asciiTheme="majorHAnsi" w:hAnsiTheme="majorHAnsi"/>
        </w:rPr>
        <w:t>rmation</w:t>
      </w:r>
      <w:r w:rsidR="00A20847">
        <w:rPr>
          <w:rFonts w:asciiTheme="majorHAnsi" w:hAnsiTheme="majorHAnsi"/>
        </w:rPr>
        <w:t xml:space="preserve"> sent out by </w:t>
      </w:r>
      <w:r w:rsidR="004B5A65">
        <w:rPr>
          <w:rFonts w:asciiTheme="majorHAnsi" w:hAnsiTheme="majorHAnsi"/>
        </w:rPr>
        <w:t xml:space="preserve">your local garbage collection company, or by Waste Management. The Waste Management web site has lots of useful information on recycling.  </w:t>
      </w:r>
      <w:r w:rsidR="00A20847">
        <w:rPr>
          <w:rFonts w:asciiTheme="majorHAnsi" w:hAnsiTheme="majorHAnsi"/>
        </w:rPr>
        <w:t>If the plastic is recycled, how is it done</w:t>
      </w:r>
      <w:r w:rsidRPr="00A967A7">
        <w:rPr>
          <w:rFonts w:asciiTheme="majorHAnsi" w:hAnsiTheme="majorHAnsi"/>
        </w:rPr>
        <w:t>?</w:t>
      </w:r>
      <w:r w:rsidR="00A20847">
        <w:rPr>
          <w:rFonts w:asciiTheme="majorHAnsi" w:hAnsiTheme="majorHAnsi"/>
        </w:rPr>
        <w:t xml:space="preserve"> </w:t>
      </w:r>
    </w:p>
    <w:p w:rsidR="00464E5F" w:rsidRPr="00A967A7" w:rsidRDefault="00464E5F" w:rsidP="00464E5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967A7">
        <w:rPr>
          <w:rFonts w:asciiTheme="majorHAnsi" w:hAnsiTheme="majorHAnsi"/>
        </w:rPr>
        <w:t>What products can be made from this polymer after it is recycled?</w:t>
      </w:r>
    </w:p>
    <w:p w:rsidR="00464E5F" w:rsidRPr="00A967A7" w:rsidRDefault="00464E5F" w:rsidP="00464E5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967A7">
        <w:rPr>
          <w:rFonts w:asciiTheme="majorHAnsi" w:hAnsiTheme="majorHAnsi"/>
        </w:rPr>
        <w:t xml:space="preserve">If it is not recycled, then how is this material disposed of? </w:t>
      </w:r>
    </w:p>
    <w:sectPr w:rsidR="00464E5F" w:rsidRPr="00A967A7" w:rsidSect="00A967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960F4"/>
    <w:multiLevelType w:val="hybridMultilevel"/>
    <w:tmpl w:val="06820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91DA6"/>
    <w:multiLevelType w:val="hybridMultilevel"/>
    <w:tmpl w:val="1C14A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30F50"/>
    <w:multiLevelType w:val="hybridMultilevel"/>
    <w:tmpl w:val="96DC1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E5F"/>
    <w:rsid w:val="000C7C55"/>
    <w:rsid w:val="00464E5F"/>
    <w:rsid w:val="004B5A65"/>
    <w:rsid w:val="006847D0"/>
    <w:rsid w:val="0081171C"/>
    <w:rsid w:val="00A20847"/>
    <w:rsid w:val="00A967A7"/>
    <w:rsid w:val="00F4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E5F"/>
    <w:pPr>
      <w:ind w:left="720"/>
      <w:contextualSpacing/>
    </w:pPr>
  </w:style>
  <w:style w:type="table" w:styleId="TableGrid">
    <w:name w:val="Table Grid"/>
    <w:basedOn w:val="TableNormal"/>
    <w:uiPriority w:val="59"/>
    <w:rsid w:val="00A96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E5F"/>
    <w:pPr>
      <w:ind w:left="720"/>
      <w:contextualSpacing/>
    </w:pPr>
  </w:style>
  <w:style w:type="table" w:styleId="TableGrid">
    <w:name w:val="Table Grid"/>
    <w:basedOn w:val="TableNormal"/>
    <w:uiPriority w:val="59"/>
    <w:rsid w:val="00A96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Flowers, Nancy</dc:creator>
  <cp:lastModifiedBy>*</cp:lastModifiedBy>
  <cp:revision>2</cp:revision>
  <cp:lastPrinted>2015-04-15T23:38:00Z</cp:lastPrinted>
  <dcterms:created xsi:type="dcterms:W3CDTF">2015-05-18T17:20:00Z</dcterms:created>
  <dcterms:modified xsi:type="dcterms:W3CDTF">2015-05-18T17:20:00Z</dcterms:modified>
</cp:coreProperties>
</file>